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9D3CE7">
        <w:rPr>
          <w:rFonts w:ascii="Arial" w:hAnsi="Arial"/>
          <w:sz w:val="24"/>
          <w:szCs w:val="24"/>
        </w:rPr>
        <w:t>2</w:t>
      </w:r>
      <w:r w:rsidR="002C3BC5">
        <w:rPr>
          <w:rFonts w:ascii="Arial" w:hAnsi="Arial"/>
          <w:sz w:val="24"/>
          <w:szCs w:val="24"/>
        </w:rPr>
        <w:t>4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CME/PoA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 xml:space="preserve">§ 1º – É de competência do CME/PoA,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privadas de Educação Infantil tem sua origem em requerimento da mantenedora dirigido à Secretaria Municipal de Educação solicitando abertura de processo a ser encaminhado para apreciação do CME/PoA,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Político-pedagógico, conforme as Resoluções do CME/PoA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credenciamento e autorização de funcionamento das instituições públicas de ensino através da abertura de processo pela SMED a ser encaminhado para apreciação do CME/PoA,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 acordo com Resoluções específicas, formaliza-se através de abertura de processo pela SMED, a ser encaminhado para apreciação do CME/PoA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 xml:space="preserve"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CME/PoA.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Ofício expedido pela mantenedora, encaminhando ao CME/PoA,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instituições privadas de Educação Infantil tem sua origem em requerimento da mantenedora dirigido à SMED, solicitando abertura de processo a ser encaminhado ao CME/PoA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CME/PoA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instituições públicas de Educação Infantil formaliza-se através de solicitação da mantenedora encaminhada ao CME/PoA,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Ensino Fundamental e Médio e/ou cursos formaliza-se através de solicitação da mantenedora, Secretaria Municipal de Educação, encaminhada ao CME/PoA,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legislações vigentes e as normativas do CME/PoA;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pela SMED exigirá encaminhamento de relatório circunstanciado ao CME/PoA,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previstos neste artigo poderá interpor recurso ao CME/PoA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Parágrafo único – Caso a instituição tenha seu recurso negado pelo CME/PoA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21 – O CME/PoA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 xml:space="preserve">§ 1º – A Verificação referida neste artigo deverá ser registrada em Fichas Específicas, aprovadas pelo CME/PoA,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CME/PoA.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 xml:space="preserve">Infantil deverá ser solicitada pela mantenedora à Administradora do Sistema, que enviará ao CME/PoA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à Rede Municipal de Educação, deverão ser encaminhadas ao CME/PoA,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CME/PoA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Educação, a ocupação de espaço ampliado de prédio. A SMED enviará ao CME/PoA,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municipais de educação, deverão ser encaminhadas ao CME/PoA,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CME/PoA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 denominação das instituições públicas de educação da Rede Municipal de Ensino, de responsabilidade da mantenedora, deverá ser comunicada ao CME/PoA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CME/PoA.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mantenedora das instituições públicas de educação dos Sistemas de Ensino, entre os entes federados, União, Estado e Município, somente poderá ocorrer mediante Parecer prévio do CME/PoA,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Educação Infantil do Sistema Municipal de Ensino será formalizada por ato declaratório do CME/PoA,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- Emitido o ato declaratório de cessação de atividades pelo CME/PoA,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modalidade Normal e Técnicos, ofertados em escola de Ensino Médio pertencente ao Sistema Municipal de Ensino, será regularizada mediante ato declaratório emitido pelo CME/PoA,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 acompanha, e entrará em vigor na data da sua publicação, revogando-se as disposições em contrário, especificamente as Resoluções nº 001/1999, nº 005/2002 e nº 007/2003, todas do CME/PoA.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</w:t>
      </w:r>
      <w:r w:rsidR="001B5CD5" w:rsidRPr="003908DD">
        <w:rPr>
          <w:rFonts w:ascii="Arial" w:hAnsi="Arial" w:cs="Arial"/>
          <w:sz w:val="24"/>
          <w:szCs w:val="24"/>
        </w:rPr>
        <w:t xml:space="preserve">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2641E6">
        <w:rPr>
          <w:rFonts w:ascii="Arial" w:hAnsi="Arial" w:cs="Arial"/>
          <w:sz w:val="24"/>
          <w:szCs w:val="24"/>
        </w:rPr>
        <w:t>12 de 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 xml:space="preserve">Ensino Fundamental </w:t>
      </w:r>
      <w:r w:rsidR="002C3BC5">
        <w:rPr>
          <w:rFonts w:ascii="Arial" w:hAnsi="Arial" w:cs="Arial"/>
          <w:b/>
          <w:sz w:val="24"/>
          <w:szCs w:val="24"/>
        </w:rPr>
        <w:t>OCTÁVIO LAZARO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9D3CE7">
        <w:rPr>
          <w:rFonts w:ascii="Arial" w:hAnsi="Arial" w:cs="Arial"/>
          <w:sz w:val="24"/>
          <w:szCs w:val="24"/>
        </w:rPr>
        <w:t>12 de novembro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41E6"/>
    <w:rsid w:val="00266EAD"/>
    <w:rsid w:val="002C3BC5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3CE7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55698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3</cp:revision>
  <cp:lastPrinted>2017-08-15T14:09:00Z</cp:lastPrinted>
  <dcterms:created xsi:type="dcterms:W3CDTF">2018-11-13T11:26:00Z</dcterms:created>
  <dcterms:modified xsi:type="dcterms:W3CDTF">2018-11-13T21:41:00Z</dcterms:modified>
</cp:coreProperties>
</file>